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hint="eastAsia" w:ascii="Arial Unicode MS" w:eastAsia="宋体"/>
          <w:sz w:val="7"/>
          <w:lang w:eastAsia="zh-CN"/>
        </w:rPr>
      </w:pP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福田时代骁运自卸式垃圾车</w:t>
      </w:r>
    </w:p>
    <w:p>
      <w:pPr>
        <w:spacing w:after="0"/>
        <w:jc w:val="center"/>
        <w:rPr>
          <w:rFonts w:hint="eastAsia" w:ascii="Arial Unicode MS" w:eastAsia="宋体"/>
          <w:sz w:val="7"/>
          <w:vertAlign w:val="baseline"/>
          <w:lang w:eastAsia="zh-CN"/>
        </w:rPr>
      </w:pP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6202680" cy="3859530"/>
            <wp:effectExtent l="0" t="0" r="0" b="0"/>
            <wp:docPr id="18" name="图片 18" descr="C:\Users\Administrator\Desktop\IMG_7795_看图王.pngIMG_7795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esktop\IMG_7795_看图王.pngIMG_7795_看图王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02680" cy="385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spacing w:before="133"/>
        <w:ind w:left="212"/>
        <w:rPr>
          <w:rFonts w:hint="eastAsia" w:ascii="黑体" w:eastAsia="黑体"/>
        </w:rPr>
      </w:pPr>
      <w:r>
        <w:rPr>
          <w:rFonts w:hint="eastAsia" w:ascii="黑体" w:eastAsia="黑体"/>
        </w:rPr>
        <w:t>产品简述</w:t>
      </w: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="黑体" w:eastAsia="黑体"/>
        </w:rPr>
      </w:pPr>
    </w:p>
    <w:p>
      <w:pPr>
        <w:pStyle w:val="8"/>
        <w:numPr>
          <w:ilvl w:val="0"/>
          <w:numId w:val="0"/>
        </w:numPr>
        <w:tabs>
          <w:tab w:val="left" w:pos="1196"/>
        </w:tabs>
        <w:spacing w:before="0" w:after="0" w:line="417" w:lineRule="auto"/>
        <w:ind w:right="250" w:right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/>
          <w:spacing w:val="-5"/>
          <w:sz w:val="28"/>
          <w:lang w:val="zh-CN" w:eastAsia="zh-CN"/>
        </w:rPr>
        <w:t xml:space="preserve"> </w:t>
      </w:r>
      <w:r>
        <w:rPr>
          <w:rFonts w:hint="eastAsia"/>
          <w:spacing w:val="-5"/>
          <w:sz w:val="24"/>
          <w:szCs w:val="24"/>
          <w:lang w:val="zh-CN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自卸式垃圾车的特点是其车厢可以倾斜一定的角度，使车厢内的货物卸出。垃圾厢的倾斜是利用自卸垃圾车发动机的动力，通过倾卸机构来完成。由于装载车厢能自动倾翻一定角度卸料，从而能大大节省卸料时间和劳动力，缩短运输周期，提高生产效率，降低运输成本，自卸式垃圾车已经成为常用的运输机械。主要用于各环卫市政及大型厂矿部门运载各种垃圾，亦可运输灰、砂、石、土等散装建筑材料，也可以在矿山或煤矿中运送矿石或煤。</w:t>
      </w:r>
    </w:p>
    <w:p>
      <w:pPr>
        <w:pStyle w:val="8"/>
        <w:numPr>
          <w:ilvl w:val="0"/>
          <w:numId w:val="0"/>
        </w:numPr>
        <w:tabs>
          <w:tab w:val="left" w:pos="1196"/>
        </w:tabs>
        <w:spacing w:before="0" w:after="0" w:line="417" w:lineRule="auto"/>
        <w:ind w:right="250" w:right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sectPr>
          <w:headerReference r:id="rId5" w:type="default"/>
          <w:type w:val="continuous"/>
          <w:pgSz w:w="11910" w:h="16840"/>
          <w:pgMar w:top="1980" w:right="880" w:bottom="280" w:left="920" w:header="852" w:footer="720" w:gutter="0"/>
          <w:cols w:space="720" w:num="1"/>
        </w:sect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自卸式垃圾车由发动机，底盘，驾驶室和车厢四部分组成。发动机，底盘及驾驶室的构造和一般载重汽车相同。车厢可以后向倾翻或侧向倾翻，以后向倾翻较普通，少数双向倾翻，其前端由驾驶室安全防护板。车厢液压倾翻机构由油箱，液压泵，分配阀，举升液压缸，控制阀和油管组成等组成，发动机通过变速器，取力装置驱动液压泵，高压油经分配阀，油管进入举升液压缸推动活塞杆使车厢倾翻。通过操纵系统控制活塞杆运动，可使车厢停止在任何需要的位置上。最后，车厢利用自身重力和液压控制复位。</w:t>
      </w:r>
    </w:p>
    <w:p>
      <w:pPr>
        <w:pStyle w:val="2"/>
        <w:spacing w:before="61" w:after="42"/>
        <w:rPr>
          <w:rFonts w:hint="eastAsia" w:ascii="黑体" w:eastAsia="黑体"/>
        </w:rPr>
      </w:pPr>
      <w:r>
        <w:rPr>
          <w:rFonts w:hint="eastAsia" w:ascii="黑体" w:eastAsia="黑体"/>
          <w:lang w:eastAsia="zh-CN"/>
        </w:rPr>
        <w:t>二、</w:t>
      </w:r>
      <w:r>
        <w:rPr>
          <w:rFonts w:hint="eastAsia" w:ascii="黑体" w:eastAsia="黑体"/>
        </w:rPr>
        <w:t>产品配置 --- 标配</w:t>
      </w:r>
    </w:p>
    <w:p>
      <w:pPr>
        <w:spacing w:after="0" w:line="278" w:lineRule="auto"/>
        <w:jc w:val="center"/>
        <w:rPr>
          <w:sz w:val="21"/>
        </w:rPr>
      </w:pPr>
    </w:p>
    <w:tbl>
      <w:tblPr>
        <w:tblStyle w:val="5"/>
        <w:tblW w:w="10606" w:type="dxa"/>
        <w:tblInd w:w="-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3525"/>
        <w:gridCol w:w="1875"/>
        <w:gridCol w:w="3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0606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WLW5041ZLJB型自卸式垃圾车</w:t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WLW5041ZLJB型自卸式垃圾车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5450*1900*2130(mm)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箱体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3600×1700×500(mm)(长宽高)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20/15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1645(Kg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1130/1470(mm)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(km/h)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606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BJ3045D9JB5-52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轴数: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轴距: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7/7+5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6(个)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轴荷: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1617/2878(kg)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6.50R16LT 10PR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7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606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发动机型号：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排量(ml)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功率(kw)/马力(PS):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Q23-115E60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安徽全柴动力股份有限公司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  <w:tc>
          <w:tcPr>
            <w:tcW w:w="33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85/115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606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0606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卸方式为后卸,侧面及后下部防护装置所用材料材质为Q235,侧防护连接方式为螺栓连接;后防护连接方式为焊接连接,后防护的断面尺寸为120mm×50mm,离地高度为400mm.ABS系统控制方式为4S/4M,ABS型号为CM4XL-4S/4M,生产厂家为广州瑞立科密汽车电子股份有限公司.发动机Q23-115E60,Q23-115C60油耗值为11.66L/100km.选装驾驶室样式,该车型可选装ETC车载装置。选装车辆后部结构样式。</w:t>
            </w:r>
          </w:p>
        </w:tc>
      </w:tr>
    </w:tbl>
    <w:p>
      <w:pPr>
        <w:spacing w:after="0" w:line="278" w:lineRule="auto"/>
        <w:jc w:val="center"/>
        <w:rPr>
          <w:sz w:val="21"/>
        </w:rPr>
        <w:sectPr>
          <w:pgSz w:w="11910" w:h="16840"/>
          <w:pgMar w:top="1980" w:right="880" w:bottom="280" w:left="920" w:header="852" w:footer="0" w:gutter="0"/>
          <w:cols w:space="720" w:num="1"/>
        </w:sectPr>
      </w:pPr>
    </w:p>
    <w:p>
      <w:pPr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ind w:right="0" w:rightChars="0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eastAsia="黑体" w:cs="宋体"/>
          <w:sz w:val="28"/>
          <w:szCs w:val="28"/>
          <w:lang w:val="zh-CN" w:eastAsia="zh-CN" w:bidi="zh-CN"/>
        </w:rPr>
        <w:t>三、</w:t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t>多方位图展示</w:t>
      </w: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134100" cy="4097020"/>
            <wp:effectExtent l="0" t="0" r="0" b="17780"/>
            <wp:docPr id="39" name="图片 39" descr="C:\Users\Administrator\Desktop\福田汽车\环卫车系列\0自卸式垃圾车已添加\纯工程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Administrator\Desktop\福田汽车\环卫车系列\0自卸式垃圾车已添加\纯工程\2.jpg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409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146165" cy="4105275"/>
            <wp:effectExtent l="0" t="0" r="6985" b="9525"/>
            <wp:docPr id="43" name="图片 43" descr="C:\Users\Administrator\Desktop\福田汽车\环卫车系列\0自卸式垃圾车已添加\纯工程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Users\Administrator\Desktop\福田汽车\环卫车系列\0自卸式垃圾车已添加\纯工程\3.jpg3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6165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278245" cy="4194175"/>
            <wp:effectExtent l="0" t="0" r="8255" b="15875"/>
            <wp:docPr id="44" name="图片 44" descr="C:\Users\Administrator\Desktop\福田汽车\环卫车系列\0自卸式垃圾车已添加\纯工程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Users\Administrator\Desktop\福田汽车\环卫车系列\0自卸式垃圾车已添加\纯工程\4.jpg4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8245" cy="419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250940" cy="4175125"/>
            <wp:effectExtent l="0" t="0" r="16510" b="15875"/>
            <wp:docPr id="49" name="图片 49" descr="C:\Users\Administrator\Desktop\福田汽车\环卫车系列\0自卸式垃圾车已添加\纯工程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Administrator\Desktop\福田汽车\环卫车系列\0自卸式垃圾车已添加\纯工程\5.jpg5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0940" cy="417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609080" cy="4414520"/>
            <wp:effectExtent l="0" t="0" r="1270" b="5080"/>
            <wp:docPr id="48" name="图片 48" descr="C:\Users\Administrator\Desktop\福田汽车\环卫车系列\0自卸式垃圾车已添加\纯工程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Administrator\Desktop\福田汽车\环卫车系列\0自卸式垃圾车已添加\纯工程\6.jpg6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09080" cy="441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601460" cy="4409440"/>
            <wp:effectExtent l="0" t="0" r="8890" b="10160"/>
            <wp:docPr id="47" name="图片 47" descr="C:\Users\Administrator\Desktop\福田汽车\环卫车系列\0自卸式垃圾车已添加\纯工程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Users\Administrator\Desktop\福田汽车\环卫车系列\0自卸式垃圾车已添加\纯工程\7.jpg7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01460" cy="440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79845" cy="4261485"/>
            <wp:effectExtent l="0" t="0" r="1905" b="5715"/>
            <wp:docPr id="3" name="图片 3" descr="C:\Users\Administrator\Desktop\福田汽车\环卫车系列\0自卸式垃圾车已添加\纯工程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福田汽车\环卫车系列\0自卸式垃圾车已添加\纯工程\1.jpg1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9845" cy="426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79845" cy="4261485"/>
            <wp:effectExtent l="0" t="0" r="1905" b="5715"/>
            <wp:docPr id="4" name="图片 4" descr="C:\Users\Administrator\Desktop\福田汽车\环卫车系列\0自卸式垃圾车已添加\纯工程\8.jp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福田汽车\环卫车系列\0自卸式垃圾车已添加\纯工程\8.jpg8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9845" cy="426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980" w:right="880" w:bottom="280" w:left="920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line="14" w:lineRule="auto"/>
      <w:rPr>
        <w:sz w:val="20"/>
      </w:rPr>
    </w:pPr>
    <w:r>
      <w:drawing>
        <wp:inline distT="0" distB="0" distL="114300" distR="114300">
          <wp:extent cx="6228080" cy="466725"/>
          <wp:effectExtent l="0" t="0" r="1270" b="9525"/>
          <wp:docPr id="12" name="图片 1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图片1"/>
                  <pic:cNvPicPr>
                    <a:picLocks noChangeAspect="1"/>
                  </pic:cNvPicPr>
                </pic:nvPicPr>
                <pic:blipFill>
                  <a:blip r:embed="rId1"/>
                  <a:srcRect t="-7713" b="7713"/>
                  <a:stretch>
                    <a:fillRect/>
                  </a:stretch>
                </pic:blipFill>
                <pic:spPr>
                  <a:xfrm>
                    <a:off x="0" y="0"/>
                    <a:ext cx="622808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3C4493"/>
    <w:multiLevelType w:val="singleLevel"/>
    <w:tmpl w:val="2E3C449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9583A"/>
    <w:rsid w:val="03817F15"/>
    <w:rsid w:val="08AC6FF5"/>
    <w:rsid w:val="0DA127CA"/>
    <w:rsid w:val="11762014"/>
    <w:rsid w:val="1FE54944"/>
    <w:rsid w:val="213166EE"/>
    <w:rsid w:val="236806F0"/>
    <w:rsid w:val="2C2814B9"/>
    <w:rsid w:val="2E633C40"/>
    <w:rsid w:val="30CC72FA"/>
    <w:rsid w:val="363C60B7"/>
    <w:rsid w:val="37D530C5"/>
    <w:rsid w:val="40BC036F"/>
    <w:rsid w:val="43C2204D"/>
    <w:rsid w:val="47951E4B"/>
    <w:rsid w:val="4D427D02"/>
    <w:rsid w:val="4DFF2896"/>
    <w:rsid w:val="60D54D69"/>
    <w:rsid w:val="659E366E"/>
    <w:rsid w:val="65EF7783"/>
    <w:rsid w:val="6C7D1C64"/>
    <w:rsid w:val="6FD25FDC"/>
    <w:rsid w:val="733400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2021-02-19T01:21:00Z</dcterms:created>
  <dc:creator>Windows 用户</dc:creator>
  <cp:lastModifiedBy>爱~冰</cp:lastModifiedBy>
  <dcterms:modified xsi:type="dcterms:W3CDTF">2021-05-17T06:48:58Z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6FC7E10DAB104B35B7580ED8B7C257E4</vt:lpwstr>
  </property>
</Properties>
</file>